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CB" w:rsidRDefault="006B1857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REGULAMIN KONKURSU “SZAFERADA”  </w:t>
      </w:r>
    </w:p>
    <w:p w:rsidR="009F55CB" w:rsidRDefault="006B1857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DLA UCZNIÓW SZKÓŁ PODSTAWOWYCH</w:t>
      </w:r>
    </w:p>
    <w:p w:rsidR="009F55CB" w:rsidRDefault="009F55CB">
      <w:pPr>
        <w:pStyle w:val="Standard"/>
        <w:rPr>
          <w:rFonts w:ascii="Times New Roman" w:hAnsi="Times New Roman"/>
        </w:rPr>
      </w:pP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§ 1.</w:t>
      </w:r>
      <w:r>
        <w:rPr>
          <w:rFonts w:ascii="Times New Roman" w:hAnsi="Times New Roman"/>
        </w:rPr>
        <w:t xml:space="preserve"> Regulamin określa warunki, na jakich odbywa się „Konkurs przedmiotowy z biologii dla uczniów szkół podstawowych”, zwany dalej „Konkursem - Szaferada”.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§ 2. </w:t>
      </w:r>
      <w:r>
        <w:rPr>
          <w:rFonts w:ascii="Times New Roman" w:hAnsi="Times New Roman"/>
        </w:rPr>
        <w:t>Organizatorem Konkursu jest Zespół Szkół Ogólnokształcących nr 3 w Gorzowie Wielkopolskim, zwany dalej „ZSO nr 3 w Gorzowie Wlkp.”.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§ 3. 1.</w:t>
      </w:r>
      <w:r>
        <w:rPr>
          <w:rFonts w:ascii="Times New Roman" w:hAnsi="Times New Roman"/>
        </w:rPr>
        <w:t xml:space="preserve"> Uczestnikami Konkursu mogą być uczniowie klas VII-VIII szkół podstawowych (maks. 2 osoby z każdej szkoły) miasta Gorzów Wlkp. i powiatów: gorzowskiego, strzelecko-drezdeneckiego i międzyrzeckiego.  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 2.</w:t>
      </w:r>
      <w:r>
        <w:rPr>
          <w:rFonts w:ascii="Times New Roman" w:hAnsi="Times New Roman"/>
        </w:rPr>
        <w:t xml:space="preserve"> Uczeń może przystąpić do Konkursu po okazaniu komisji konkursowej aktualnej legitymacji szkolnej.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  3. </w:t>
      </w:r>
      <w:r>
        <w:rPr>
          <w:rFonts w:ascii="Times New Roman" w:hAnsi="Times New Roman"/>
        </w:rPr>
        <w:t>Dla uczestników, którzy z różnych przyczyn nie przystąpią do Konkursu w wyznaczonym dniu, nie przewiduje się dodatkowego terminu konkursu. Nieprzystąpienie do Konkursu oznacza rezygnację z udziału w Konkursie.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 4.</w:t>
      </w:r>
      <w:r>
        <w:rPr>
          <w:rFonts w:ascii="Times New Roman" w:hAnsi="Times New Roman"/>
        </w:rPr>
        <w:t xml:space="preserve"> Na każdym stopniu Konkursu zapewnia się dostosowanie warunków i miejsca pracy do potrzeb i możliwości uczestnika Konkursu posiadającego zaświadczenie lekarskie o niepełnosprawności lub przewlekłej chorobie. Dostosowanie, o którym mowa w zdaniu poprzedzającym, nie może naruszać zasad samodzielnej pracy uczestnika Konkursu.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5. </w:t>
      </w:r>
      <w:r>
        <w:rPr>
          <w:rFonts w:ascii="Times New Roman" w:hAnsi="Times New Roman"/>
        </w:rPr>
        <w:t>Konkurs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przeprowadza się w wydzielonych salach z uwzględnieniem zasady samodzielności. W salach, w których odbywa się Konkurs, mogą przebywać wyłącznie uczestnicy konkursu, członkowie komisji konkursowej.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6.</w:t>
      </w:r>
      <w:r>
        <w:rPr>
          <w:rFonts w:ascii="Times New Roman" w:hAnsi="Times New Roman"/>
        </w:rPr>
        <w:t xml:space="preserve"> Przystąpienie do Konkursu jest jednoznaczne z wyrażeniem zgody na przetwarzanie danych osobowych uczestników na potrzeby organizacji Konkursu, w tym publikowania wyników na stronie internetowej Zespołu Szkół Ogólnokształcących nr 3 w Gorzowie Wielkopolskim. Uczestnik ma prawo dostępu do treści swoich danych, do ich poprawiania oraz do żądania zaprzestania przetwarzania swoich danych. Żądanie zaprzestania przetwarzania swoich danych jest jednoznaczne z rezygnacją z udziału w Konkursie.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§ 4. </w:t>
      </w:r>
      <w:r>
        <w:rPr>
          <w:rFonts w:ascii="Times New Roman" w:hAnsi="Times New Roman"/>
        </w:rPr>
        <w:t>1. Konkurs obejmuje i poszerza treści związane ze znajomością ekologii, walorów przyrodniczych i ochroną środowiska na terenie województwa lubuskiego.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 Zakres wiedzy i umiejętności wymaganych na Konkursie: uczestnicy konkursu powinni,  wykazać się wiadomościami i umiejętnościami obejmującymi wskazane treści podstawy programowej kształcenia ogólnego w części dotyczącej przedmiotu biologia.</w:t>
      </w:r>
    </w:p>
    <w:p w:rsidR="009F55CB" w:rsidRDefault="006B1857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Zakres merytoryczny konkursu dotyczy treści nauczania następujących działów tematycznych podstawy programowej:</w:t>
      </w:r>
    </w:p>
    <w:p w:rsidR="009F55CB" w:rsidRDefault="006B1857">
      <w:pPr>
        <w:pStyle w:val="Standard"/>
        <w:spacing w:line="276" w:lineRule="auto"/>
        <w:rPr>
          <w:rFonts w:ascii="Times New Roman" w:hAnsi="Times New Roman"/>
          <w:color w:val="221F1F"/>
        </w:rPr>
      </w:pPr>
      <w:r>
        <w:rPr>
          <w:rFonts w:ascii="Times New Roman" w:hAnsi="Times New Roman"/>
          <w:color w:val="221F1F"/>
        </w:rPr>
        <w:t>II. Różnorodność życia</w:t>
      </w:r>
    </w:p>
    <w:p w:rsidR="009F55CB" w:rsidRDefault="006B1857">
      <w:pPr>
        <w:pStyle w:val="Standard"/>
        <w:spacing w:line="276" w:lineRule="auto"/>
        <w:rPr>
          <w:rFonts w:ascii="Times New Roman" w:hAnsi="Times New Roman"/>
          <w:color w:val="221F1F"/>
        </w:rPr>
      </w:pPr>
      <w:r>
        <w:rPr>
          <w:rFonts w:ascii="Times New Roman" w:hAnsi="Times New Roman"/>
          <w:color w:val="221F1F"/>
        </w:rPr>
        <w:t>VII. Ekologia i ochrona środowiska.</w:t>
      </w:r>
    </w:p>
    <w:p w:rsidR="009F55CB" w:rsidRDefault="006B1857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</w:rPr>
        <w:t xml:space="preserve">VIII. </w:t>
      </w:r>
      <w:r>
        <w:rPr>
          <w:rFonts w:ascii="Times New Roman" w:hAnsi="Times New Roman"/>
          <w:color w:val="221F1F"/>
        </w:rPr>
        <w:t>Zagrożenia różnorodności biologicznej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</w:rPr>
        <w:t xml:space="preserve"> Każdego roku organizator Konkursu, będzie wskazywał wiodący zakres wiedzy i umiejętności, obowiązujący w danej edycji konkursu.</w:t>
      </w:r>
    </w:p>
    <w:p w:rsidR="009F55CB" w:rsidRDefault="006B1857">
      <w:pPr>
        <w:pStyle w:val="Standard"/>
        <w:spacing w:line="276" w:lineRule="auto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Poszerzenie treści podstawy programowej dotyczy następujących zagadnień:</w:t>
      </w:r>
    </w:p>
    <w:p w:rsidR="009F55CB" w:rsidRDefault="006B1857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1) czynniki biotyczne i abiotyczne środowiska, tolerancja ekologiczna i jej zakres, przykłady organizmów o wąskim i szerokim zakresie tolerancji (eurybionty i stenobionty);</w:t>
      </w:r>
    </w:p>
    <w:p w:rsidR="009F55CB" w:rsidRDefault="006B1857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2) przykłady oddziaływań i zależności międzygatunkowych antagonistycznych I nieantagonistycznych spotykanych w przyrodzie, wskazanie nazw organizmów pozostających w takich oddziaływaniach i zależnościach</w:t>
      </w:r>
    </w:p>
    <w:p w:rsidR="009F55CB" w:rsidRDefault="006B1857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3) struktura i funkcjonowanie ekosystemu (obieg materii i przepływ energii prze ekosystem);</w:t>
      </w:r>
    </w:p>
    <w:p w:rsidR="009F55CB" w:rsidRDefault="006B1857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4) rozróżnianie form ochrony przyrody, podawanie przykładów form ochrony przyrody w województwie lubuskim i Polsce oraz wskazanie miejsca ich występowania; umiejętność uzasadnia konieczność ich stosowania dla zachowania gatunków i ekosystemów.</w:t>
      </w:r>
    </w:p>
    <w:p w:rsidR="009F55CB" w:rsidRDefault="006B1857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5) bioindykatory (porosty, fauna bezkręgowa, ryby), możliwości ich wykorzystania w ocenie stanu środowiska;</w:t>
      </w:r>
    </w:p>
    <w:p w:rsidR="009F55CB" w:rsidRDefault="006B1857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6) rozpoznawanie pospolitych, rzadkich, chronionych i zagrożonych gatunków roślin i zwierząt na obszarze województwa lubuskiego i Polski, ze szczególnym uwzględnieniem gatunków związanych  z wodami i mokradłami oraz lasami</w:t>
      </w:r>
    </w:p>
    <w:p w:rsidR="009F55CB" w:rsidRDefault="006B1857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7) istota różnorodności biologicznej</w:t>
      </w:r>
    </w:p>
    <w:p w:rsidR="009F55CB" w:rsidRDefault="006B1857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8) przykłady gospodarczego użytkowania ekosystemów wodnych i leśnych</w:t>
      </w:r>
    </w:p>
    <w:p w:rsidR="009F55CB" w:rsidRDefault="006B1857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9) analiza wpływu człowieka na różnorodność biologiczną i konieczność jej ochrony</w:t>
      </w:r>
    </w:p>
    <w:p w:rsidR="009F55CB" w:rsidRDefault="006B1857">
      <w:pPr>
        <w:pStyle w:val="Standard"/>
        <w:spacing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Wiodący zakres wiedzy i umiejętności, obowiązujący w 1 edycji konkursu “Szaferada - 2023 r. to:</w:t>
      </w:r>
    </w:p>
    <w:p w:rsidR="009F55CB" w:rsidRDefault="006B1857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1) życie i działalność naukowa prof. Władysława Szafera na rzecz ochrony przyrody i edukacji przyrodniczej w Polsce i na świecie.</w:t>
      </w:r>
    </w:p>
    <w:p w:rsidR="009F55CB" w:rsidRDefault="006B1857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</w:rPr>
        <w:t xml:space="preserve">2) biologia i ekologia wymarłego nosorożca leśnego </w:t>
      </w:r>
      <w:r>
        <w:rPr>
          <w:rStyle w:val="Uwydatnienie"/>
          <w:rFonts w:ascii="Times New Roman" w:hAnsi="Times New Roman"/>
        </w:rPr>
        <w:t xml:space="preserve">Stephanorhinus </w:t>
      </w:r>
      <w:r>
        <w:rPr>
          <w:rFonts w:ascii="Times New Roman" w:hAnsi="Times New Roman"/>
          <w:i/>
          <w:iCs/>
        </w:rPr>
        <w:t>kirchbergensis,</w:t>
      </w:r>
      <w:r>
        <w:rPr>
          <w:rFonts w:ascii="Times New Roman" w:hAnsi="Times New Roman"/>
        </w:rPr>
        <w:t xml:space="preserve"> odkrytego na obrzeżach Gorzowa Wlkp.  podczas budowy drogi S3 w 2016 r. w osadach jeziornych sprzed ok. 120 tysięcy lat</w:t>
      </w:r>
    </w:p>
    <w:p w:rsidR="009F55CB" w:rsidRDefault="006B1857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3) formułowanie problemów badawczych, uogólnianie, uzasadnianie i weryfikowanie hipotez, wnioskowanie z wyników obserwacji i doświadczeń, planowanie prostych doświadczeń.</w:t>
      </w:r>
    </w:p>
    <w:p w:rsidR="009F55CB" w:rsidRDefault="009F55CB">
      <w:pPr>
        <w:pStyle w:val="Standard"/>
        <w:rPr>
          <w:rFonts w:ascii="Times New Roman" w:hAnsi="Times New Roman"/>
        </w:rPr>
      </w:pPr>
    </w:p>
    <w:p w:rsidR="009F55CB" w:rsidRDefault="006B1857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b/>
        </w:rPr>
        <w:t xml:space="preserve">§ 5. </w:t>
      </w:r>
      <w:r>
        <w:rPr>
          <w:rFonts w:ascii="Times New Roman" w:hAnsi="Times New Roman"/>
        </w:rPr>
        <w:t>Wykaz  stron internetowych stanowiąceych pomoc dla nauczyciela i ucznia:</w:t>
      </w:r>
    </w:p>
    <w:p w:rsidR="009F55CB" w:rsidRDefault="006B1857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</w:rPr>
        <w:t xml:space="preserve">1) </w:t>
      </w:r>
      <w:r>
        <w:rPr>
          <w:rFonts w:ascii="Times New Roman" w:hAnsi="Times New Roman"/>
          <w:shd w:val="clear" w:color="auto" w:fill="FFFFFF"/>
        </w:rPr>
        <w:t>www. 3lo.gorzow. pl.</w:t>
      </w:r>
      <w:r>
        <w:rPr>
          <w:rFonts w:ascii="Times New Roman" w:hAnsi="Times New Roman"/>
        </w:rPr>
        <w:t xml:space="preserve"> - kompedium wiedzy o życiu i działalności naukowej prof. Władysława Szafera oraz biologii i ekologii   wymarłego nosorożca leśnego </w:t>
      </w:r>
      <w:r>
        <w:rPr>
          <w:rStyle w:val="Uwydatnienie"/>
          <w:rFonts w:ascii="Times New Roman" w:hAnsi="Times New Roman"/>
        </w:rPr>
        <w:t xml:space="preserve">Stephanorhinus </w:t>
      </w:r>
      <w:r>
        <w:rPr>
          <w:rFonts w:ascii="Times New Roman" w:hAnsi="Times New Roman"/>
          <w:i/>
          <w:iCs/>
        </w:rPr>
        <w:t xml:space="preserve">kirchbergensis, </w:t>
      </w:r>
      <w:r>
        <w:rPr>
          <w:rFonts w:ascii="Times New Roman" w:hAnsi="Times New Roman"/>
        </w:rPr>
        <w:t>odkrytego w okolicach Gorzowa Wlkp.</w:t>
      </w:r>
    </w:p>
    <w:p w:rsidR="009F55CB" w:rsidRDefault="006B1857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</w:rPr>
        <w:t xml:space="preserve">2) </w:t>
      </w:r>
      <w:hyperlink r:id="rId7" w:history="1">
        <w:r>
          <w:t>www.zpkwl.gorzow.pl</w:t>
        </w:r>
      </w:hyperlink>
      <w:r>
        <w:rPr>
          <w:rFonts w:ascii="Times New Roman" w:hAnsi="Times New Roman"/>
        </w:rPr>
        <w:t xml:space="preserve"> – Zespół Parków Krajobrazowych Województwa Lubuskiego w Gorzowie Wlkp.</w:t>
      </w:r>
    </w:p>
    <w:p w:rsidR="009F55CB" w:rsidRDefault="006B1857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</w:rPr>
        <w:t xml:space="preserve">3) </w:t>
      </w:r>
      <w:hyperlink r:id="rId8" w:history="1">
        <w:r>
          <w:rPr>
            <w:rFonts w:ascii="Times New Roman" w:hAnsi="Times New Roman"/>
          </w:rPr>
          <w:t>www.gov.pl/rdos-gorzow-wielkopolski/</w:t>
        </w:r>
      </w:hyperlink>
      <w:r>
        <w:rPr>
          <w:rFonts w:ascii="Times New Roman" w:hAnsi="Times New Roman"/>
        </w:rPr>
        <w:t xml:space="preserve"> -  Regionalna Dyrekcja Ochrony Środowiska w Gorzowie Wlkp.</w:t>
      </w:r>
    </w:p>
    <w:p w:rsidR="009F55CB" w:rsidRDefault="006B1857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</w:rPr>
        <w:t xml:space="preserve">4) </w:t>
      </w:r>
      <w:hyperlink r:id="rId9" w:history="1">
        <w:r>
          <w:t>www.pnujsciewarty.gov.pl/lang,pl</w:t>
        </w:r>
      </w:hyperlink>
      <w:r>
        <w:rPr>
          <w:rFonts w:ascii="Times New Roman" w:hAnsi="Times New Roman"/>
        </w:rPr>
        <w:t xml:space="preserve"> – Park Narodowy “Ujście Warty”</w:t>
      </w:r>
    </w:p>
    <w:p w:rsidR="009F55CB" w:rsidRDefault="006B1857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</w:rPr>
        <w:t>3)</w:t>
      </w:r>
      <w:hyperlink r:id="rId10" w:history="1">
        <w:r>
          <w:t>www.dpn.pl/</w:t>
        </w:r>
      </w:hyperlink>
      <w:r>
        <w:rPr>
          <w:rFonts w:ascii="Times New Roman" w:hAnsi="Times New Roman"/>
        </w:rPr>
        <w:t xml:space="preserve"> - Drawieński Park Narodowy</w:t>
      </w:r>
    </w:p>
    <w:p w:rsidR="009F55CB" w:rsidRDefault="006B1857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b/>
        </w:rPr>
        <w:t xml:space="preserve">§ 6. </w:t>
      </w:r>
      <w:r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</w:rPr>
        <w:t xml:space="preserve"> Konkurs przygotowuje i przeprowadza Komisja Konkursowa powołana przez Dyrektora Zespołu Szkół Ogólnokształcących nr 3 w Gorzowie Wlkp. W skład Komisji wchodzą:</w:t>
      </w:r>
    </w:p>
    <w:p w:rsidR="009F55CB" w:rsidRDefault="006B1857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1) Przewodniczący;</w:t>
      </w:r>
    </w:p>
    <w:p w:rsidR="009F55CB" w:rsidRDefault="006B1857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2) zastępca przewodniczącego;</w:t>
      </w:r>
    </w:p>
    <w:p w:rsidR="009F55CB" w:rsidRDefault="006B1857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3) pozostali członkowie.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 2. </w:t>
      </w:r>
      <w:r>
        <w:rPr>
          <w:rFonts w:ascii="Times New Roman" w:hAnsi="Times New Roman"/>
        </w:rPr>
        <w:t xml:space="preserve">Siedzibą Wojewódzkiej Komisji Konkursowej jest Zespół Szkół w Gorzowie Wielkopolskim, ul. Estkowskiego 3, 66-400 Gorzów Wlkp., tel. (95) 720-24-00, faks (95) 720-21-49, e-mail: </w:t>
      </w:r>
      <w:hyperlink r:id="rId11" w:history="1">
        <w:r>
          <w:t>zso3</w:t>
        </w:r>
      </w:hyperlink>
      <w:hyperlink r:id="rId12" w:history="1">
        <w:r>
          <w:t>@</w:t>
        </w:r>
      </w:hyperlink>
      <w:hyperlink r:id="rId13" w:history="1">
        <w:r>
          <w:rPr>
            <w:rFonts w:ascii="Times New Roman" w:hAnsi="Times New Roman"/>
          </w:rPr>
          <w:t>edu</w:t>
        </w:r>
      </w:hyperlink>
      <w:hyperlink r:id="rId14" w:history="1">
        <w:r>
          <w:rPr>
            <w:rFonts w:ascii="Times New Roman" w:hAnsi="Times New Roman"/>
          </w:rPr>
          <w:t>.g</w:t>
        </w:r>
      </w:hyperlink>
      <w:hyperlink r:id="rId15" w:history="1">
        <w:r>
          <w:t>orzow.pl</w:t>
        </w:r>
      </w:hyperlink>
      <w:r>
        <w:rPr>
          <w:rFonts w:ascii="Times New Roman" w:hAnsi="Times New Roman"/>
        </w:rPr>
        <w:t xml:space="preserve">,   strona internetowa: </w:t>
      </w:r>
      <w:r>
        <w:rPr>
          <w:rFonts w:ascii="Times New Roman" w:hAnsi="Times New Roman"/>
          <w:shd w:val="clear" w:color="auto" w:fill="FFFFFF"/>
        </w:rPr>
        <w:t>www. 3lo.gorzow. pl.</w:t>
      </w:r>
    </w:p>
    <w:p w:rsidR="009F55CB" w:rsidRDefault="006B1857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b/>
          <w:bCs/>
        </w:rPr>
        <w:t>§ 7. 1.</w:t>
      </w:r>
      <w:r>
        <w:rPr>
          <w:rFonts w:ascii="Times New Roman" w:hAnsi="Times New Roman"/>
        </w:rPr>
        <w:t xml:space="preserve"> Konkurs organizowany jest jednostopniowo w miesiącu marcu każdego kalendarzowego roku.</w:t>
      </w:r>
    </w:p>
    <w:p w:rsidR="009F55CB" w:rsidRDefault="006B1857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</w:rPr>
        <w:t>Na konkursie obowiązuje test, czas trwania – 60 minut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</w:rPr>
        <w:t>§ 8.</w:t>
      </w:r>
      <w:r>
        <w:rPr>
          <w:rFonts w:ascii="Times New Roman" w:hAnsi="Times New Roman"/>
          <w:b/>
          <w:bCs/>
        </w:rPr>
        <w:t xml:space="preserve"> 1. </w:t>
      </w:r>
      <w:r>
        <w:rPr>
          <w:rFonts w:ascii="Times New Roman" w:hAnsi="Times New Roman"/>
        </w:rPr>
        <w:t>Konkurs  przeprowadza Komisja Konkursowa, która ustala zadania obowiązujące uczestników konkursu.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</w:rPr>
        <w:t>Organizator jest zobowiązany do: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 xml:space="preserve">1) </w:t>
      </w:r>
      <w:r>
        <w:rPr>
          <w:rFonts w:ascii="Times New Roman" w:hAnsi="Times New Roman"/>
        </w:rPr>
        <w:t>przekazania informacji do szkół we wskazanych powiatach o organizowanym konkursie i regulaminie;</w:t>
      </w:r>
    </w:p>
    <w:p w:rsidR="009F55CB" w:rsidRDefault="006B1857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2) </w:t>
      </w:r>
      <w:r>
        <w:rPr>
          <w:rFonts w:ascii="Times New Roman" w:hAnsi="Times New Roman"/>
        </w:rPr>
        <w:t>przeprowadzenia, w wyznaczonym dniu konkursu;</w:t>
      </w:r>
    </w:p>
    <w:p w:rsidR="009F55CB" w:rsidRDefault="006B1857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b/>
          <w:bCs/>
        </w:rPr>
        <w:t>3)</w:t>
      </w:r>
      <w:r>
        <w:rPr>
          <w:rFonts w:ascii="Times New Roman" w:hAnsi="Times New Roman"/>
        </w:rPr>
        <w:t xml:space="preserve"> nadzorowania lub wyznaczenia osoby odpowiedzialnej za sprawdzenie prac konkursowych;</w:t>
      </w:r>
    </w:p>
    <w:p w:rsidR="009F55CB" w:rsidRDefault="006B1857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4) </w:t>
      </w:r>
      <w:r>
        <w:rPr>
          <w:rFonts w:ascii="Times New Roman" w:hAnsi="Times New Roman"/>
        </w:rPr>
        <w:t>po przeprowadzeniu konkursu sporządzenia w formie papierowej protokołu konkursu;</w:t>
      </w:r>
    </w:p>
    <w:p w:rsidR="009F55CB" w:rsidRDefault="006B1857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5) </w:t>
      </w:r>
      <w:r>
        <w:rPr>
          <w:rFonts w:ascii="Times New Roman" w:hAnsi="Times New Roman"/>
        </w:rPr>
        <w:t>przechowania prac konkursowych do końca roku szkolnego, w którym odbywał się konkurs;</w:t>
      </w:r>
    </w:p>
    <w:p w:rsidR="009F55CB" w:rsidRDefault="006B1857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6) </w:t>
      </w:r>
      <w:r>
        <w:rPr>
          <w:rFonts w:ascii="Times New Roman" w:hAnsi="Times New Roman"/>
        </w:rPr>
        <w:t>przekazania informacji o wynikach konkursu do szkół uczestniczących w danej edycji konkursu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</w:rPr>
        <w:t>Komisja Konkursowa wyłania laureatów Konkursu, którzy w konkursie uzyskali nie mniej niż 85 % punktów możliwych do zdobycia.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</w:rPr>
        <w:t xml:space="preserve"> Jeżeli 85% punktów możliwych do zdobycia uzyska mniej niż 10 % wszystkich uczestników  konkursu, Komisja Konkursowa wyłoni uczniów, którzy uzyskali najlepszy wynik w liczbie 10% ogólnej liczby wszystkich uczestników konkursu. Ust. 3 nie stosuje się.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5.</w:t>
      </w:r>
      <w:r>
        <w:rPr>
          <w:rFonts w:ascii="Times New Roman" w:hAnsi="Times New Roman"/>
        </w:rPr>
        <w:t xml:space="preserve"> Wyniki konkursu publikowane są na stronie internetowej Zespołu Szkół Ogólnokształcących </w:t>
      </w:r>
      <w:r>
        <w:rPr>
          <w:rFonts w:ascii="Times New Roman" w:hAnsi="Times New Roman"/>
        </w:rPr>
        <w:br/>
        <w:t>w Gorzowie Wielkopolskim w terminie do 14 dni od daty przeprowadzenia konkursu.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</w:rPr>
        <w:t>§ 9.</w:t>
      </w:r>
      <w:r>
        <w:rPr>
          <w:rFonts w:ascii="Times New Roman" w:hAnsi="Times New Roman"/>
          <w:b/>
          <w:bCs/>
        </w:rPr>
        <w:t xml:space="preserve"> 1. </w:t>
      </w:r>
      <w:r>
        <w:rPr>
          <w:rFonts w:ascii="Times New Roman" w:hAnsi="Times New Roman"/>
        </w:rPr>
        <w:t xml:space="preserve">Skargi uczestników Konkursu lub ich rodziców (prawnych opiekunów) na niezgodny </w:t>
      </w:r>
      <w:r>
        <w:rPr>
          <w:rFonts w:ascii="Times New Roman" w:hAnsi="Times New Roman"/>
        </w:rPr>
        <w:br/>
        <w:t>z regulaminem przebieg konkursu rozpatruje dyrektor Zespołu Szkół Ogólnokształcących nr 3 Gorzowie Wlkp. Decyzja dyrektora szkoły jest ostateczna.</w:t>
      </w:r>
    </w:p>
    <w:p w:rsidR="009F55CB" w:rsidRDefault="006B1857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</w:rPr>
        <w:t>Skargi wnosi się w formie pisemnej w terminie 7 dni od dnia przeprowadzenia Konkursu, decyduje data wpływu.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</w:rPr>
        <w:t>Skargi rozpatruje się w terminie 7 dni od daty ich otrzymania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 xml:space="preserve">4. </w:t>
      </w:r>
      <w:r>
        <w:rPr>
          <w:rFonts w:ascii="Times New Roman" w:hAnsi="Times New Roman"/>
          <w:color w:val="000000"/>
        </w:rPr>
        <w:t>Skargi wniesione po upływie terminu, o którym mowa w ust. 2, pozostawia się bez rozpatrzenia.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</w:rPr>
        <w:t xml:space="preserve">§ 10. </w:t>
      </w:r>
      <w:r>
        <w:rPr>
          <w:rFonts w:ascii="Times New Roman" w:hAnsi="Times New Roman"/>
        </w:rPr>
        <w:t xml:space="preserve">1. Tytuł laureata Konkursu przyznaje Dyrektor Zespołu Szkół Ogólnokształcących nr 3 </w:t>
      </w:r>
      <w:r>
        <w:rPr>
          <w:rFonts w:ascii="Times New Roman" w:hAnsi="Times New Roman"/>
        </w:rPr>
        <w:br/>
        <w:t>w Gorzowie Wlkp.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 Laureatom  Konkursu  Dyrektor Zespołu Szkół Ogólnokształcących nr 3 w Gorzowie Wlkp. wydaje zaświadczenia.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</w:rPr>
        <w:t xml:space="preserve"> Zaświadczenia są ważne na terenie całego województwa lubuskiego.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</w:rPr>
        <w:t xml:space="preserve">§ 11. </w:t>
      </w:r>
      <w:r>
        <w:rPr>
          <w:rFonts w:ascii="Times New Roman" w:hAnsi="Times New Roman"/>
        </w:rPr>
        <w:t>1. Zadania konkursowe do czasu rozpoczęcia Konkursu udostępnia się jedynie osobom upoważnionym. Prace konkursowe są kodowane według ustaleń Komisji Konkursowej.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</w:rPr>
        <w:t xml:space="preserve"> Zadania konkursowe publikowane są na stronie internetowej Zespołu Szkół Ogólnokształcących nr 3 w Gorzowie Wlkp. następnego dnia po terminie przeprowadzenia Konkursu.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</w:rPr>
        <w:t>Klucz rozwiązań publikowany jest na stronie internetowej  Zespołu Szkół Ogólnokształcących nr 3 w Gorzowie Wlkp. z chwilą ogłoszenia wyników.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</w:rPr>
        <w:t>§ 12</w:t>
      </w:r>
      <w:r>
        <w:rPr>
          <w:rFonts w:ascii="Times New Roman" w:hAnsi="Times New Roman"/>
          <w:b/>
          <w:bCs/>
        </w:rPr>
        <w:t>. 1.</w:t>
      </w:r>
      <w:r>
        <w:rPr>
          <w:rFonts w:ascii="Times New Roman" w:hAnsi="Times New Roman"/>
        </w:rPr>
        <w:t xml:space="preserve"> Prace konkursowe udostępnia się do wglądu uczestnikom lub ich rodzicom (prawnym opiekunom) na wniosek skierowany do Dyrektora  Zespołu Szkół Ogólnokształcących nr 3 </w:t>
      </w:r>
      <w:r>
        <w:rPr>
          <w:rFonts w:ascii="Times New Roman" w:hAnsi="Times New Roman"/>
        </w:rPr>
        <w:br/>
        <w:t>w Gorzowie Wlkp.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2. </w:t>
      </w:r>
      <w:r>
        <w:rPr>
          <w:rFonts w:ascii="Times New Roman" w:hAnsi="Times New Roman"/>
        </w:rPr>
        <w:t xml:space="preserve">Wniosek składa się w formie elektronicznej (wiadomość e-mail) na adres  e-mail: </w:t>
      </w:r>
      <w:hyperlink r:id="rId16" w:history="1">
        <w:r>
          <w:t>zso3</w:t>
        </w:r>
      </w:hyperlink>
      <w:hyperlink r:id="rId17" w:history="1">
        <w:r>
          <w:t>@</w:t>
        </w:r>
      </w:hyperlink>
      <w:hyperlink r:id="rId18" w:history="1">
        <w:r>
          <w:rPr>
            <w:rFonts w:ascii="Times New Roman" w:hAnsi="Times New Roman"/>
          </w:rPr>
          <w:t>edu</w:t>
        </w:r>
      </w:hyperlink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</w:rPr>
        <w:t xml:space="preserve"> gorzow.pl, </w:t>
      </w:r>
      <w:r>
        <w:rPr>
          <w:rStyle w:val="StrongEmphasis"/>
          <w:b w:val="0"/>
          <w:color w:val="222222"/>
        </w:rPr>
        <w:t xml:space="preserve">w </w:t>
      </w:r>
      <w:r>
        <w:rPr>
          <w:rFonts w:ascii="Times New Roman" w:hAnsi="Times New Roman"/>
        </w:rPr>
        <w:t>terminie dwóch dni roboczych (do godziny 15.00 drugiego dnia roboczego) od dnia ogłoszenia wyników Konkursu.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 3. </w:t>
      </w:r>
      <w:r>
        <w:rPr>
          <w:rFonts w:ascii="Times New Roman" w:hAnsi="Times New Roman"/>
        </w:rPr>
        <w:t xml:space="preserve">Prace konkursowe udostępnia się do wglądu w formie elektronicznej, przesyłając zeskanowaną pracę na adres e-mail wnioskodawcy w terminie trzech dni roboczych od dnia złożenia wniosku </w:t>
      </w:r>
      <w:r>
        <w:rPr>
          <w:rFonts w:ascii="Times New Roman" w:hAnsi="Times New Roman"/>
        </w:rPr>
        <w:br/>
        <w:t>o wgląd do pracy.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</w:rPr>
        <w:t xml:space="preserve">§ 13. </w:t>
      </w:r>
      <w:r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</w:rPr>
        <w:t xml:space="preserve"> Uczestnikom Konkursu lub ich rodzicom (prawnym opiekunom) przysługuje odwołanie od oceny pracy konkursowej.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2.</w:t>
      </w:r>
      <w:r>
        <w:rPr>
          <w:rFonts w:ascii="Times New Roman" w:hAnsi="Times New Roman"/>
        </w:rPr>
        <w:t xml:space="preserve"> Odwołanie powinno być wniesione w formie pisemnej oraz powinno zawierać zwięzłe przedstawienie zarzutów wraz z ich uzasadnieniem.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lastRenderedPageBreak/>
        <w:t xml:space="preserve"> 3. </w:t>
      </w:r>
      <w:r>
        <w:rPr>
          <w:rFonts w:ascii="Times New Roman" w:hAnsi="Times New Roman"/>
        </w:rPr>
        <w:t>Odwołanie od oceny pracy konkursowej ustalonej przez Komisję Konkursową rozpatruje dyrektor  Zespołu Szkół Ogólnokształcących nr 3 w Gorzowie Wlkp. Decyzja dyrektora ZSO nr 3  w Gorzowie Wlkp.  jest ostateczna.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4.</w:t>
      </w:r>
      <w:r>
        <w:rPr>
          <w:rFonts w:ascii="Times New Roman" w:hAnsi="Times New Roman"/>
        </w:rPr>
        <w:t xml:space="preserve"> Jeżeli uczestnik lub rodzic (prawny opiekun) nie skorzystał z prawa wglądu do pracy konkursowej, termin do wniesienia odwołania biegnie od dnia określonego w § 12 ust. 2. Liczy się data wpływu odwołania odpowiednio do dyrektora Zespołu Szkół Ogólnokształcących nr 3 w Gorzowie Wlkp.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5. </w:t>
      </w:r>
      <w:r>
        <w:rPr>
          <w:rFonts w:ascii="Times New Roman" w:hAnsi="Times New Roman"/>
        </w:rPr>
        <w:t>Odwołanie rozpatruje się w terminie 7 dni od daty jego otrzymania.</w:t>
      </w:r>
    </w:p>
    <w:p w:rsidR="009F55CB" w:rsidRDefault="006B1857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6. </w:t>
      </w:r>
      <w:r>
        <w:rPr>
          <w:rFonts w:ascii="Times New Roman" w:hAnsi="Times New Roman"/>
        </w:rPr>
        <w:t>Odwołanie niezawierające elementów, o których mowa w ust. 2, oraz wniesione po upływie terminu, o którym mowa w ust. 5, pozostawia się bez rozpatrzenia.</w:t>
      </w:r>
    </w:p>
    <w:p w:rsidR="009F55CB" w:rsidRDefault="009F55CB">
      <w:pPr>
        <w:pStyle w:val="Standard"/>
        <w:spacing w:line="276" w:lineRule="auto"/>
        <w:jc w:val="both"/>
        <w:rPr>
          <w:rFonts w:ascii="Times New Roman" w:hAnsi="Times New Roman"/>
        </w:rPr>
      </w:pPr>
    </w:p>
    <w:sectPr w:rsidR="009F55CB" w:rsidSect="009F55CB">
      <w:footerReference w:type="default" r:id="rId1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CBC" w:rsidRDefault="00EA0CBC" w:rsidP="009F55CB">
      <w:pPr>
        <w:rPr>
          <w:rFonts w:hint="eastAsia"/>
        </w:rPr>
      </w:pPr>
      <w:r>
        <w:separator/>
      </w:r>
    </w:p>
  </w:endnote>
  <w:endnote w:type="continuationSeparator" w:id="0">
    <w:p w:rsidR="00EA0CBC" w:rsidRDefault="00EA0CBC" w:rsidP="009F55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5CB" w:rsidRDefault="000E3BC7">
    <w:pPr>
      <w:pStyle w:val="Stopka"/>
      <w:jc w:val="center"/>
      <w:rPr>
        <w:rFonts w:hint="eastAsia"/>
      </w:rPr>
    </w:pPr>
    <w:r>
      <w:rPr>
        <w:lang w:val="pl-PL"/>
      </w:rPr>
      <w:fldChar w:fldCharType="begin"/>
    </w:r>
    <w:r w:rsidR="009F55CB">
      <w:rPr>
        <w:lang w:val="pl-PL"/>
      </w:rPr>
      <w:instrText xml:space="preserve"> PAGE </w:instrText>
    </w:r>
    <w:r>
      <w:rPr>
        <w:lang w:val="pl-PL"/>
      </w:rPr>
      <w:fldChar w:fldCharType="separate"/>
    </w:r>
    <w:r w:rsidR="00EE7505">
      <w:rPr>
        <w:rFonts w:hint="eastAsia"/>
        <w:noProof/>
        <w:lang w:val="pl-PL"/>
      </w:rPr>
      <w:t>1</w:t>
    </w:r>
    <w:r>
      <w:rPr>
        <w:lang w:val="pl-PL"/>
      </w:rPr>
      <w:fldChar w:fldCharType="end"/>
    </w:r>
  </w:p>
  <w:p w:rsidR="009F55CB" w:rsidRDefault="009F55CB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CBC" w:rsidRDefault="00EA0CBC" w:rsidP="009F55CB">
      <w:pPr>
        <w:rPr>
          <w:rFonts w:hint="eastAsia"/>
        </w:rPr>
      </w:pPr>
      <w:r w:rsidRPr="009F55CB">
        <w:rPr>
          <w:color w:val="000000"/>
        </w:rPr>
        <w:separator/>
      </w:r>
    </w:p>
  </w:footnote>
  <w:footnote w:type="continuationSeparator" w:id="0">
    <w:p w:rsidR="00EA0CBC" w:rsidRDefault="00EA0CBC" w:rsidP="009F55C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C0E"/>
    <w:multiLevelType w:val="multilevel"/>
    <w:tmpl w:val="0BE477CA"/>
    <w:styleLink w:val="WWNum1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28730D1"/>
    <w:multiLevelType w:val="multilevel"/>
    <w:tmpl w:val="EC2CD29A"/>
    <w:styleLink w:val="WWNum1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84C7E8C"/>
    <w:multiLevelType w:val="multilevel"/>
    <w:tmpl w:val="3BD4A804"/>
    <w:styleLink w:val="WWNum1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9F0615B"/>
    <w:multiLevelType w:val="multilevel"/>
    <w:tmpl w:val="64B2741E"/>
    <w:styleLink w:val="WWNum1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B8809C7"/>
    <w:multiLevelType w:val="multilevel"/>
    <w:tmpl w:val="7626FD3A"/>
    <w:styleLink w:val="WWNum1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D582D2C"/>
    <w:multiLevelType w:val="multilevel"/>
    <w:tmpl w:val="775A12E8"/>
    <w:styleLink w:val="WWNum1aaaaa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0431866"/>
    <w:multiLevelType w:val="multilevel"/>
    <w:tmpl w:val="8CDA073C"/>
    <w:styleLink w:val="WWNum1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2B56AEB"/>
    <w:multiLevelType w:val="multilevel"/>
    <w:tmpl w:val="FF7A6E56"/>
    <w:styleLink w:val="WWNum1aaaaaaaa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1D8C4C5A"/>
    <w:multiLevelType w:val="multilevel"/>
    <w:tmpl w:val="B204C11E"/>
    <w:styleLink w:val="WWNum1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30184EBF"/>
    <w:multiLevelType w:val="multilevel"/>
    <w:tmpl w:val="87821E6A"/>
    <w:styleLink w:val="WWNum1aaaaaaa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9F54F77"/>
    <w:multiLevelType w:val="multilevel"/>
    <w:tmpl w:val="8A229A5A"/>
    <w:styleLink w:val="WWNum1aaaa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120496E"/>
    <w:multiLevelType w:val="multilevel"/>
    <w:tmpl w:val="6C3008C6"/>
    <w:styleLink w:val="WWNum1a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9A954FC"/>
    <w:multiLevelType w:val="multilevel"/>
    <w:tmpl w:val="318C283A"/>
    <w:styleLink w:val="WWNum1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A0C21AD"/>
    <w:multiLevelType w:val="multilevel"/>
    <w:tmpl w:val="569AB034"/>
    <w:styleLink w:val="WWNum1aaaaaa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7042613E"/>
    <w:multiLevelType w:val="multilevel"/>
    <w:tmpl w:val="BC4C6358"/>
    <w:styleLink w:val="WWNum1aaa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7C982707"/>
    <w:multiLevelType w:val="multilevel"/>
    <w:tmpl w:val="C7D25914"/>
    <w:styleLink w:val="WWNum1aaaaaaaaa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11"/>
  </w:num>
  <w:num w:numId="10">
    <w:abstractNumId w:val="15"/>
  </w:num>
  <w:num w:numId="11">
    <w:abstractNumId w:val="14"/>
  </w:num>
  <w:num w:numId="12">
    <w:abstractNumId w:val="10"/>
  </w:num>
  <w:num w:numId="13">
    <w:abstractNumId w:val="5"/>
  </w:num>
  <w:num w:numId="14">
    <w:abstractNumId w:val="13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55CB"/>
    <w:rsid w:val="000E3BC7"/>
    <w:rsid w:val="006B1857"/>
    <w:rsid w:val="009F55CB"/>
    <w:rsid w:val="00C41782"/>
    <w:rsid w:val="00EA0CBC"/>
    <w:rsid w:val="00EE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F55CB"/>
    <w:pPr>
      <w:suppressAutoHyphens/>
    </w:pPr>
  </w:style>
  <w:style w:type="paragraph" w:styleId="Nagwek1">
    <w:name w:val="heading 1"/>
    <w:basedOn w:val="Heading"/>
    <w:next w:val="Textbody"/>
    <w:rsid w:val="009F55CB"/>
    <w:pPr>
      <w:outlineLvl w:val="0"/>
    </w:pPr>
    <w:rPr>
      <w:rFonts w:ascii="Liberation Serif" w:eastAsia="NSimSun" w:hAnsi="Liberation Serif" w:cs="Arial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55CB"/>
    <w:pPr>
      <w:suppressAutoHyphens/>
    </w:pPr>
  </w:style>
  <w:style w:type="paragraph" w:customStyle="1" w:styleId="Heading">
    <w:name w:val="Heading"/>
    <w:basedOn w:val="Standard"/>
    <w:next w:val="Textbody"/>
    <w:rsid w:val="009F55C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9F55CB"/>
    <w:pPr>
      <w:spacing w:after="140" w:line="288" w:lineRule="auto"/>
    </w:pPr>
  </w:style>
  <w:style w:type="paragraph" w:styleId="Lista">
    <w:name w:val="List"/>
    <w:basedOn w:val="Textbody"/>
    <w:rsid w:val="009F55CB"/>
  </w:style>
  <w:style w:type="paragraph" w:styleId="Podpis">
    <w:name w:val="Signature"/>
    <w:basedOn w:val="Standard"/>
    <w:rsid w:val="009F55C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F55CB"/>
    <w:pPr>
      <w:suppressLineNumbers/>
    </w:pPr>
  </w:style>
  <w:style w:type="character" w:customStyle="1" w:styleId="Internetlink">
    <w:name w:val="Internet link"/>
    <w:rsid w:val="009F55CB"/>
    <w:rPr>
      <w:color w:val="000080"/>
      <w:u w:val="single"/>
    </w:rPr>
  </w:style>
  <w:style w:type="character" w:customStyle="1" w:styleId="StrongEmphasis">
    <w:name w:val="Strong Emphasis"/>
    <w:rsid w:val="009F55CB"/>
    <w:rPr>
      <w:b/>
      <w:bCs/>
    </w:rPr>
  </w:style>
  <w:style w:type="character" w:styleId="Uwydatnienie">
    <w:name w:val="Emphasis"/>
    <w:rsid w:val="009F55CB"/>
    <w:rPr>
      <w:i/>
      <w:iCs/>
    </w:rPr>
  </w:style>
  <w:style w:type="paragraph" w:styleId="Nagwek">
    <w:name w:val="header"/>
    <w:basedOn w:val="Normalny"/>
    <w:rsid w:val="009F55C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9F55CB"/>
    <w:rPr>
      <w:szCs w:val="21"/>
    </w:rPr>
  </w:style>
  <w:style w:type="paragraph" w:styleId="Stopka">
    <w:name w:val="footer"/>
    <w:basedOn w:val="Normalny"/>
    <w:rsid w:val="009F55C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9F55CB"/>
    <w:rPr>
      <w:szCs w:val="21"/>
    </w:rPr>
  </w:style>
  <w:style w:type="paragraph" w:styleId="Tekstdymka">
    <w:name w:val="Balloon Text"/>
    <w:basedOn w:val="Normalny"/>
    <w:rsid w:val="009F55C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9F55CB"/>
    <w:rPr>
      <w:rFonts w:ascii="Segoe UI" w:hAnsi="Segoe UI"/>
      <w:sz w:val="18"/>
      <w:szCs w:val="16"/>
    </w:rPr>
  </w:style>
  <w:style w:type="numbering" w:customStyle="1" w:styleId="WWNum1">
    <w:name w:val="WWNum1"/>
    <w:basedOn w:val="Bezlisty"/>
    <w:rsid w:val="009F55CB"/>
    <w:pPr>
      <w:numPr>
        <w:numId w:val="1"/>
      </w:numPr>
    </w:pPr>
  </w:style>
  <w:style w:type="numbering" w:customStyle="1" w:styleId="WWNum1a">
    <w:name w:val="WWNum1a"/>
    <w:basedOn w:val="Bezlisty"/>
    <w:rsid w:val="009F55CB"/>
    <w:pPr>
      <w:numPr>
        <w:numId w:val="2"/>
      </w:numPr>
    </w:pPr>
  </w:style>
  <w:style w:type="numbering" w:customStyle="1" w:styleId="WWNum1aa">
    <w:name w:val="WWNum1aa"/>
    <w:basedOn w:val="Bezlisty"/>
    <w:rsid w:val="009F55CB"/>
    <w:pPr>
      <w:numPr>
        <w:numId w:val="3"/>
      </w:numPr>
    </w:pPr>
  </w:style>
  <w:style w:type="numbering" w:customStyle="1" w:styleId="WWNum1aaa">
    <w:name w:val="WWNum1aaa"/>
    <w:basedOn w:val="Bezlisty"/>
    <w:rsid w:val="009F55CB"/>
    <w:pPr>
      <w:numPr>
        <w:numId w:val="4"/>
      </w:numPr>
    </w:pPr>
  </w:style>
  <w:style w:type="numbering" w:customStyle="1" w:styleId="WWNum1aaaa">
    <w:name w:val="WWNum1aaaa"/>
    <w:basedOn w:val="Bezlisty"/>
    <w:rsid w:val="009F55CB"/>
    <w:pPr>
      <w:numPr>
        <w:numId w:val="5"/>
      </w:numPr>
    </w:pPr>
  </w:style>
  <w:style w:type="numbering" w:customStyle="1" w:styleId="WWNum1aaaaa">
    <w:name w:val="WWNum1aaaaa"/>
    <w:basedOn w:val="Bezlisty"/>
    <w:rsid w:val="009F55CB"/>
    <w:pPr>
      <w:numPr>
        <w:numId w:val="6"/>
      </w:numPr>
    </w:pPr>
  </w:style>
  <w:style w:type="numbering" w:customStyle="1" w:styleId="WWNum1aaaaaa">
    <w:name w:val="WWNum1aaaaaa"/>
    <w:basedOn w:val="Bezlisty"/>
    <w:rsid w:val="009F55CB"/>
    <w:pPr>
      <w:numPr>
        <w:numId w:val="7"/>
      </w:numPr>
    </w:pPr>
  </w:style>
  <w:style w:type="numbering" w:customStyle="1" w:styleId="WWNum1aaaaaaa">
    <w:name w:val="WWNum1aaaaaaa"/>
    <w:basedOn w:val="Bezlisty"/>
    <w:rsid w:val="009F55CB"/>
    <w:pPr>
      <w:numPr>
        <w:numId w:val="8"/>
      </w:numPr>
    </w:pPr>
  </w:style>
  <w:style w:type="numbering" w:customStyle="1" w:styleId="WWNum1aaaaaaaa">
    <w:name w:val="WWNum1aaaaaaaa"/>
    <w:basedOn w:val="Bezlisty"/>
    <w:rsid w:val="009F55CB"/>
    <w:pPr>
      <w:numPr>
        <w:numId w:val="9"/>
      </w:numPr>
    </w:pPr>
  </w:style>
  <w:style w:type="numbering" w:customStyle="1" w:styleId="WWNum1aaaaaaaaa">
    <w:name w:val="WWNum1aaaaaaaaa"/>
    <w:basedOn w:val="Bezlisty"/>
    <w:rsid w:val="009F55CB"/>
    <w:pPr>
      <w:numPr>
        <w:numId w:val="10"/>
      </w:numPr>
    </w:pPr>
  </w:style>
  <w:style w:type="numbering" w:customStyle="1" w:styleId="WWNum1aaaaaaaaaa">
    <w:name w:val="WWNum1aaaaaaaaaa"/>
    <w:basedOn w:val="Bezlisty"/>
    <w:rsid w:val="009F55CB"/>
    <w:pPr>
      <w:numPr>
        <w:numId w:val="11"/>
      </w:numPr>
    </w:pPr>
  </w:style>
  <w:style w:type="numbering" w:customStyle="1" w:styleId="WWNum1aaaaaaaaaaa">
    <w:name w:val="WWNum1aaaaaaaaaaa"/>
    <w:basedOn w:val="Bezlisty"/>
    <w:rsid w:val="009F55CB"/>
    <w:pPr>
      <w:numPr>
        <w:numId w:val="12"/>
      </w:numPr>
    </w:pPr>
  </w:style>
  <w:style w:type="numbering" w:customStyle="1" w:styleId="WWNum1aaaaaaaaaaaa">
    <w:name w:val="WWNum1aaaaaaaaaaaa"/>
    <w:basedOn w:val="Bezlisty"/>
    <w:rsid w:val="009F55CB"/>
    <w:pPr>
      <w:numPr>
        <w:numId w:val="13"/>
      </w:numPr>
    </w:pPr>
  </w:style>
  <w:style w:type="numbering" w:customStyle="1" w:styleId="WWNum1aaaaaaaaaaaaa">
    <w:name w:val="WWNum1aaaaaaaaaaaaa"/>
    <w:basedOn w:val="Bezlisty"/>
    <w:rsid w:val="009F55CB"/>
    <w:pPr>
      <w:numPr>
        <w:numId w:val="14"/>
      </w:numPr>
    </w:pPr>
  </w:style>
  <w:style w:type="numbering" w:customStyle="1" w:styleId="WWNum1aaaaaaaaaaaaaa">
    <w:name w:val="WWNum1aaaaaaaaaaaaaa"/>
    <w:basedOn w:val="Bezlisty"/>
    <w:rsid w:val="009F55CB"/>
    <w:pPr>
      <w:numPr>
        <w:numId w:val="15"/>
      </w:numPr>
    </w:pPr>
  </w:style>
  <w:style w:type="numbering" w:customStyle="1" w:styleId="WWNum1aaaaaaaaaaaaaaa">
    <w:name w:val="WWNum1aaaaaaaaaaaaaaa"/>
    <w:basedOn w:val="Bezlisty"/>
    <w:rsid w:val="009F55CB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rdos-gorzow-wielkopolski/" TargetMode="External"/><Relationship Id="rId13" Type="http://schemas.openxmlformats.org/officeDocument/2006/relationships/hyperlink" Target="mailto:zso3@edu.gorzow.pl" TargetMode="External"/><Relationship Id="rId18" Type="http://schemas.openxmlformats.org/officeDocument/2006/relationships/hyperlink" Target="mailto:zso3@ed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pkwl.gorzow.pl/" TargetMode="External"/><Relationship Id="rId12" Type="http://schemas.openxmlformats.org/officeDocument/2006/relationships/hyperlink" Target="mailto:zso3@edu.gorzow.pl" TargetMode="External"/><Relationship Id="rId17" Type="http://schemas.openxmlformats.org/officeDocument/2006/relationships/hyperlink" Target="mailto:zso3@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zso3@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so3@edu.gorzow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so3@edu.gorzow.pl" TargetMode="External"/><Relationship Id="rId10" Type="http://schemas.openxmlformats.org/officeDocument/2006/relationships/hyperlink" Target="http://www.dpn.pl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nujsciewarty.gov.pl/lang,pl" TargetMode="External"/><Relationship Id="rId14" Type="http://schemas.openxmlformats.org/officeDocument/2006/relationships/hyperlink" Target="mailto:zso3@edu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1479</Words>
  <Characters>8879</Characters>
  <Application>Microsoft Office Word</Application>
  <DocSecurity>0</DocSecurity>
  <Lines>73</Lines>
  <Paragraphs>20</Paragraphs>
  <ScaleCrop>false</ScaleCrop>
  <Company/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Rados</dc:creator>
  <cp:lastModifiedBy>Damian Bąkowski</cp:lastModifiedBy>
  <cp:revision>4</cp:revision>
  <cp:lastPrinted>2022-12-14T10:07:00Z</cp:lastPrinted>
  <dcterms:created xsi:type="dcterms:W3CDTF">2023-01-31T11:14:00Z</dcterms:created>
  <dcterms:modified xsi:type="dcterms:W3CDTF">2023-01-31T11:22:00Z</dcterms:modified>
</cp:coreProperties>
</file>